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4D" w:rsidRPr="001670DC" w:rsidRDefault="0044474D" w:rsidP="00573AB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kern w:val="0"/>
          <w:sz w:val="36"/>
          <w:szCs w:val="36"/>
        </w:rPr>
      </w:pPr>
      <w:r w:rsidRPr="001670DC">
        <w:rPr>
          <w:rFonts w:ascii="黑体" w:eastAsia="黑体" w:cs="黑体" w:hint="eastAsia"/>
          <w:kern w:val="0"/>
          <w:sz w:val="36"/>
          <w:szCs w:val="36"/>
        </w:rPr>
        <w:t>厦门大学海洋科学基地科研训练及科研能力提高项目</w:t>
      </w:r>
    </w:p>
    <w:p w:rsidR="00FE21EC" w:rsidRPr="001670DC" w:rsidRDefault="00FE21EC" w:rsidP="00573AB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kern w:val="0"/>
          <w:sz w:val="36"/>
          <w:szCs w:val="36"/>
        </w:rPr>
      </w:pPr>
      <w:r w:rsidRPr="001670DC">
        <w:rPr>
          <w:rFonts w:ascii="黑体" w:eastAsia="黑体" w:cs="黑体"/>
          <w:kern w:val="0"/>
          <w:sz w:val="36"/>
          <w:szCs w:val="36"/>
        </w:rPr>
        <w:t>组织实施暂行办法</w:t>
      </w:r>
    </w:p>
    <w:p w:rsidR="00FE21EC" w:rsidRDefault="00FE21EC" w:rsidP="00573ABC">
      <w:pPr>
        <w:widowControl/>
        <w:shd w:val="clear" w:color="auto" w:fill="FFFFFF"/>
        <w:spacing w:line="360" w:lineRule="auto"/>
        <w:jc w:val="center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1670DC">
        <w:rPr>
          <w:rFonts w:ascii="Arial" w:eastAsia="宋体" w:hAnsi="Arial" w:cs="Arial"/>
          <w:kern w:val="0"/>
          <w:sz w:val="24"/>
          <w:szCs w:val="24"/>
        </w:rPr>
        <w:t>（</w:t>
      </w:r>
      <w:r w:rsidRPr="001670DC">
        <w:rPr>
          <w:rFonts w:ascii="Arial" w:eastAsia="宋体" w:hAnsi="Arial" w:cs="Arial"/>
          <w:kern w:val="0"/>
          <w:sz w:val="24"/>
          <w:szCs w:val="24"/>
        </w:rPr>
        <w:t>201</w:t>
      </w:r>
      <w:r w:rsidR="0044474D" w:rsidRPr="001670DC">
        <w:rPr>
          <w:rFonts w:ascii="Arial" w:eastAsia="宋体" w:hAnsi="Arial" w:cs="Arial" w:hint="eastAsia"/>
          <w:kern w:val="0"/>
          <w:sz w:val="24"/>
          <w:szCs w:val="24"/>
        </w:rPr>
        <w:t>3</w:t>
      </w:r>
      <w:r w:rsidRPr="001670DC">
        <w:rPr>
          <w:rFonts w:ascii="Arial" w:eastAsia="宋体" w:hAnsi="Arial" w:cs="Arial"/>
          <w:kern w:val="0"/>
          <w:sz w:val="24"/>
          <w:szCs w:val="24"/>
        </w:rPr>
        <w:t>年）</w:t>
      </w:r>
    </w:p>
    <w:p w:rsidR="001670DC" w:rsidRPr="001670DC" w:rsidRDefault="001670DC" w:rsidP="00573ABC">
      <w:pPr>
        <w:widowControl/>
        <w:shd w:val="clear" w:color="auto" w:fill="FFFFFF"/>
        <w:spacing w:line="360" w:lineRule="auto"/>
        <w:jc w:val="center"/>
        <w:textAlignment w:val="baseline"/>
        <w:rPr>
          <w:rFonts w:ascii="Arial" w:eastAsia="宋体" w:hAnsi="Arial" w:cs="Arial"/>
          <w:kern w:val="0"/>
          <w:sz w:val="24"/>
          <w:szCs w:val="24"/>
        </w:rPr>
      </w:pPr>
    </w:p>
    <w:p w:rsidR="00AC4C07" w:rsidRPr="001670DC" w:rsidRDefault="00833ED2" w:rsidP="001670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由曹文清教授牵头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申报的</w:t>
      </w:r>
      <w:r w:rsidR="00867B9E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AC4C07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厦门大学海洋科学基地科研训练及科研能力提高项目</w:t>
      </w:r>
      <w:r w:rsidR="00867B9E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获国家自然科学基金委资助，资助年限为</w:t>
      </w:r>
      <w:r w:rsidR="00FE21E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201</w:t>
      </w:r>
      <w:r w:rsidR="00AC4C07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3</w:t>
      </w:r>
      <w:r w:rsidR="00FE21E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—201</w:t>
      </w:r>
      <w:r w:rsidR="00AC4C07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6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年，资助总额为</w:t>
      </w:r>
      <w:r w:rsidR="00FE21E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400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万元。本项目的宗旨是</w:t>
      </w:r>
      <w:r w:rsidR="00AC4C07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利用厦门大学海洋学科门类齐全及科研实力雄厚的综合优势，促进海洋科学研究与教育的紧密结合，强化本科生科研能力训练，提高综合素质，使其知识、能力、素质全面协调发展，着重培养一批热爱海洋、视野开拓、有科研创新思维和科研实践能力的高素质海洋科学拔尖人才。</w:t>
      </w:r>
    </w:p>
    <w:p w:rsidR="00FE21EC" w:rsidRPr="001670DC" w:rsidRDefault="00FE21EC" w:rsidP="001670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为充分发挥项目效益，规范管理，</w:t>
      </w:r>
      <w:r w:rsidR="004D353B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顺利完成项目计划，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特制定以下组织实施暂行办法</w:t>
      </w:r>
      <w:r w:rsidR="004D353B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。</w:t>
      </w:r>
    </w:p>
    <w:p w:rsidR="00573ABC" w:rsidRPr="001670DC" w:rsidRDefault="00573ABC" w:rsidP="001670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:rsidR="00FE21EC" w:rsidRPr="001670DC" w:rsidRDefault="00FE21EC" w:rsidP="00573ABC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一．项目管理机构</w:t>
      </w:r>
    </w:p>
    <w:p w:rsidR="004F2602" w:rsidRPr="004F2602" w:rsidRDefault="00C137DF" w:rsidP="00E13C7D">
      <w:pPr>
        <w:pStyle w:val="a6"/>
        <w:widowControl/>
        <w:numPr>
          <w:ilvl w:val="0"/>
          <w:numId w:val="2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项目领导</w:t>
      </w:r>
      <w:r w:rsid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督察</w:t>
      </w:r>
      <w:r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组</w:t>
      </w:r>
      <w:r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：</w:t>
      </w:r>
      <w:r w:rsid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主要</w:t>
      </w:r>
      <w:r w:rsid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负责监察项目执行</w:t>
      </w:r>
      <w:r w:rsidR="00A60B1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和管理</w:t>
      </w:r>
    </w:p>
    <w:p w:rsidR="004D353B" w:rsidRPr="003E7912" w:rsidRDefault="004F2602" w:rsidP="003E7912">
      <w:pPr>
        <w:widowControl/>
        <w:shd w:val="clear" w:color="auto" w:fill="FFFFFF"/>
        <w:spacing w:line="360" w:lineRule="auto"/>
        <w:ind w:leftChars="200" w:left="42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组长：王克坚（海洋与地球学院院长）</w:t>
      </w:r>
    </w:p>
    <w:p w:rsidR="005E19FC" w:rsidRDefault="004F2602" w:rsidP="005E19FC">
      <w:pPr>
        <w:widowControl/>
        <w:shd w:val="clear" w:color="auto" w:fill="FFFFFF"/>
        <w:spacing w:line="360" w:lineRule="auto"/>
        <w:ind w:leftChars="200" w:left="42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成员：</w:t>
      </w:r>
      <w:r w:rsidR="00677BBF"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商少凌（</w:t>
      </w:r>
      <w:r w:rsidR="00677BBF" w:rsidRP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海洋与地球学院分管教学副院长</w:t>
      </w:r>
      <w:r w:rsidR="00677BBF"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）</w:t>
      </w:r>
    </w:p>
    <w:p w:rsidR="005E19FC" w:rsidRDefault="00677BBF" w:rsidP="005E19FC">
      <w:pPr>
        <w:widowControl/>
        <w:shd w:val="clear" w:color="auto" w:fill="FFFFFF"/>
        <w:spacing w:line="360" w:lineRule="auto"/>
        <w:ind w:leftChars="200" w:left="420" w:firstLineChars="300" w:firstLine="72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廖志丹（海洋与地球学院</w:t>
      </w:r>
      <w:r w:rsidR="00B64EAB" w:rsidRP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分管本科生</w:t>
      </w:r>
      <w:r w:rsidR="00DF741C" w:rsidRP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党委</w:t>
      </w:r>
      <w:r w:rsidR="00B64EAB" w:rsidRP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副书记</w:t>
      </w:r>
      <w:r w:rsidRP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）</w:t>
      </w:r>
    </w:p>
    <w:p w:rsidR="005E19FC" w:rsidRDefault="004F2602" w:rsidP="005E19FC">
      <w:pPr>
        <w:widowControl/>
        <w:shd w:val="clear" w:color="auto" w:fill="FFFFFF"/>
        <w:spacing w:line="360" w:lineRule="auto"/>
        <w:ind w:leftChars="200" w:left="420" w:firstLineChars="300" w:firstLine="72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薛成龙（</w:t>
      </w:r>
      <w:r w:rsidR="00677BBF"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校</w:t>
      </w: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教务处分管</w:t>
      </w:r>
      <w:r w:rsidR="00A60B1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相关工作负责人</w:t>
      </w: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）</w:t>
      </w:r>
    </w:p>
    <w:p w:rsidR="004F2602" w:rsidRPr="003E7912" w:rsidRDefault="00677BBF" w:rsidP="005E19FC">
      <w:pPr>
        <w:widowControl/>
        <w:shd w:val="clear" w:color="auto" w:fill="FFFFFF"/>
        <w:spacing w:line="360" w:lineRule="auto"/>
        <w:ind w:leftChars="200" w:left="420" w:firstLineChars="300" w:firstLine="72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李荔敏</w:t>
      </w:r>
      <w:r w:rsidR="004F2602"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（</w:t>
      </w: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校</w:t>
      </w:r>
      <w:r w:rsidR="004F2602"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科</w:t>
      </w: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技</w:t>
      </w:r>
      <w:r w:rsidR="004F2602"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处分管</w:t>
      </w:r>
      <w:r w:rsidR="00A60B1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基金</w:t>
      </w:r>
      <w:r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项目负责人</w:t>
      </w:r>
      <w:r w:rsidR="004F2602" w:rsidRPr="003E791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）</w:t>
      </w:r>
    </w:p>
    <w:p w:rsidR="004F2602" w:rsidRPr="00060CA7" w:rsidRDefault="004F2602" w:rsidP="00E13C7D">
      <w:pPr>
        <w:pStyle w:val="a6"/>
        <w:widowControl/>
        <w:numPr>
          <w:ilvl w:val="0"/>
          <w:numId w:val="2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项目组织实施小组：</w:t>
      </w:r>
    </w:p>
    <w:p w:rsidR="00DB6F92" w:rsidRPr="00835539" w:rsidRDefault="00DB6F92" w:rsidP="00E13C7D">
      <w:pPr>
        <w:pStyle w:val="a6"/>
        <w:widowControl/>
        <w:shd w:val="clear" w:color="auto" w:fill="FFFFFF"/>
        <w:spacing w:beforeLines="50"/>
        <w:ind w:leftChars="200" w:left="420" w:firstLineChars="0" w:firstLine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组长：曹文清（项目总负责人），负责项目实施，组织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分</w:t>
      </w:r>
      <w:r w:rsidRP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项目的立项、检查和验收</w:t>
      </w:r>
    </w:p>
    <w:p w:rsidR="00DB6F92" w:rsidRDefault="00DB6F92" w:rsidP="00E13C7D">
      <w:pPr>
        <w:pStyle w:val="a6"/>
        <w:widowControl/>
        <w:shd w:val="clear" w:color="auto" w:fill="FFFFFF"/>
        <w:spacing w:beforeLines="50"/>
        <w:ind w:leftChars="200" w:left="420" w:firstLineChars="0" w:firstLine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成员：郑爱榕，协助项目负责人</w:t>
      </w:r>
      <w:r w:rsidR="00EB2EBE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组织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第一分项</w:t>
      </w:r>
      <w:r w:rsidR="00A60B1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（初级平台）</w:t>
      </w:r>
      <w:r w:rsidR="00453449" w:rsidRP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“</w:t>
      </w:r>
      <w:r w:rsidR="00453449" w:rsidRPr="00835539">
        <w:rPr>
          <w:rFonts w:ascii="Times New Roman" w:eastAsiaTheme="majorEastAsia" w:hAnsiTheme="majorEastAsia" w:cs="Times New Roman"/>
          <w:kern w:val="0"/>
          <w:sz w:val="24"/>
          <w:szCs w:val="24"/>
        </w:rPr>
        <w:t>海洋观测探索基金</w:t>
      </w:r>
      <w:r w:rsidR="00453449" w:rsidRP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”</w:t>
      </w:r>
      <w:r w:rsidRP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工作</w:t>
      </w:r>
    </w:p>
    <w:p w:rsidR="004F2602" w:rsidRPr="004F2602" w:rsidRDefault="004F2602" w:rsidP="00E13C7D">
      <w:pPr>
        <w:pStyle w:val="a6"/>
        <w:widowControl/>
        <w:shd w:val="clear" w:color="auto" w:fill="FFFFFF"/>
        <w:spacing w:beforeLines="50"/>
        <w:ind w:leftChars="200" w:left="420" w:firstLineChars="300" w:firstLine="72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陈</w:t>
      </w: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 xml:space="preserve">  </w:t>
      </w: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敏，协助项目负责人组织第二分项</w:t>
      </w:r>
      <w:r w:rsidR="00A60B1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（中级平台）</w:t>
      </w: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“</w:t>
      </w:r>
      <w:r w:rsidRPr="004F2602">
        <w:rPr>
          <w:rFonts w:ascii="Times New Roman" w:eastAsiaTheme="majorEastAsia" w:hAnsiTheme="majorEastAsia" w:cs="Times New Roman"/>
          <w:kern w:val="0"/>
          <w:sz w:val="24"/>
          <w:szCs w:val="24"/>
        </w:rPr>
        <w:t>海洋科研实训基金</w:t>
      </w: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”工作</w:t>
      </w:r>
    </w:p>
    <w:p w:rsidR="004F2602" w:rsidRPr="004F2602" w:rsidRDefault="004F2602" w:rsidP="00E13C7D">
      <w:pPr>
        <w:pStyle w:val="a6"/>
        <w:widowControl/>
        <w:shd w:val="clear" w:color="auto" w:fill="FFFFFF"/>
        <w:spacing w:beforeLines="50"/>
        <w:ind w:leftChars="200" w:left="420" w:firstLineChars="300" w:firstLine="72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戴民汉，协助项目负责人组织第三分项</w:t>
      </w:r>
      <w:r w:rsidR="00A60B1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（高级平台）</w:t>
      </w: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“</w:t>
      </w:r>
      <w:r w:rsidRPr="004F2602">
        <w:rPr>
          <w:rFonts w:ascii="Times New Roman" w:eastAsiaTheme="majorEastAsia" w:hAnsiTheme="majorEastAsia" w:cs="Times New Roman"/>
          <w:kern w:val="0"/>
          <w:sz w:val="24"/>
          <w:szCs w:val="24"/>
        </w:rPr>
        <w:t>海洋创新科研基金</w:t>
      </w:r>
      <w:r w:rsidRPr="004F260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”工作</w:t>
      </w:r>
    </w:p>
    <w:p w:rsidR="004F2602" w:rsidRPr="00060CA7" w:rsidRDefault="004F2602" w:rsidP="00E13C7D">
      <w:pPr>
        <w:pStyle w:val="a6"/>
        <w:widowControl/>
        <w:shd w:val="clear" w:color="auto" w:fill="FFFFFF"/>
        <w:spacing w:beforeLines="50" w:line="360" w:lineRule="auto"/>
        <w:ind w:leftChars="200" w:left="420" w:firstLineChars="300" w:firstLine="72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方旅平</w:t>
      </w:r>
      <w:r w:rsid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</w:t>
      </w:r>
      <w:r w:rsidR="003E7912"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项目助理</w:t>
      </w:r>
      <w:r w:rsid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，协助</w:t>
      </w:r>
      <w:r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负责日常</w:t>
      </w:r>
      <w:r w:rsidR="003E791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工作</w:t>
      </w:r>
      <w:r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程序和各类文档材料的收集与管理</w:t>
      </w:r>
    </w:p>
    <w:p w:rsidR="004D353B" w:rsidRPr="00060CA7" w:rsidRDefault="00B06E3F" w:rsidP="00E13C7D">
      <w:pPr>
        <w:pStyle w:val="a6"/>
        <w:widowControl/>
        <w:numPr>
          <w:ilvl w:val="0"/>
          <w:numId w:val="2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项目评审专家组</w:t>
      </w:r>
      <w:r w:rsidR="00C137DF"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：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本项目</w:t>
      </w:r>
      <w:r w:rsidR="00C137DF"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设立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了由国内外海洋科学研究及教育专家构成的</w:t>
      </w:r>
      <w:r w:rsidR="00C137DF"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专家库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（</w:t>
      </w:r>
      <w:r w:rsidR="00453449"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成员</w:t>
      </w:r>
      <w:r w:rsidR="00AE2F6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含盖海洋</w:t>
      </w:r>
      <w:r w:rsidR="00453449"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各二级学科的代表</w:t>
      </w:r>
      <w:r w:rsidR="00453449"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，以保证合理公平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）</w:t>
      </w:r>
      <w:r w:rsidR="00C137DF"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每次评审及检查均</w:t>
      </w:r>
      <w:r w:rsidR="00C137DF" w:rsidRPr="00060CA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从专家库中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随机遴选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5-7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位专家</w:t>
      </w:r>
      <w:r w:rsidR="00C137DF"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，</w:t>
      </w:r>
      <w:r w:rsidR="0045344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并从中选任专家组组长；</w:t>
      </w:r>
      <w:r w:rsidR="00C137DF" w:rsidRPr="00060CA7">
        <w:rPr>
          <w:rFonts w:ascii="Times New Roman" w:eastAsiaTheme="majorEastAsia" w:hAnsiTheme="majorEastAsia" w:cs="Times New Roman"/>
          <w:kern w:val="0"/>
          <w:sz w:val="24"/>
          <w:szCs w:val="24"/>
        </w:rPr>
        <w:t>专家组负责本科生课外科研课题的立项遴选、中期检查、结题验收等环节的学术评价和审核。</w:t>
      </w:r>
    </w:p>
    <w:p w:rsidR="00835539" w:rsidRPr="00C137DF" w:rsidRDefault="00835539" w:rsidP="00573ABC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  <w:highlight w:val="yellow"/>
        </w:rPr>
      </w:pPr>
    </w:p>
    <w:p w:rsidR="00FE21EC" w:rsidRPr="001670DC" w:rsidRDefault="00FE21EC" w:rsidP="00573ABC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lastRenderedPageBreak/>
        <w:t>二．项目实施方案</w:t>
      </w:r>
    </w:p>
    <w:p w:rsidR="00B311D9" w:rsidRPr="001670DC" w:rsidRDefault="00B311D9" w:rsidP="001670D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项目下设</w:t>
      </w:r>
      <w:r w:rsidR="00C94A11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三个子基金：</w:t>
      </w:r>
      <w:r w:rsidR="00B3336D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海洋观测探索基金</w:t>
      </w:r>
      <w:r w:rsidR="00B3336D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、</w:t>
      </w:r>
      <w:r w:rsidR="00B3336D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海洋科研实训基金</w:t>
      </w:r>
      <w:r w:rsidR="00B3336D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和</w:t>
      </w:r>
      <w:r w:rsidR="00B3336D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海洋创新科研基金</w:t>
      </w:r>
      <w:r w:rsidR="00B3336D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923C7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，其内容介绍如下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。</w:t>
      </w:r>
    </w:p>
    <w:p w:rsidR="0010102C" w:rsidRPr="001670DC" w:rsidRDefault="00B3336D" w:rsidP="00E13C7D">
      <w:pPr>
        <w:pStyle w:val="a6"/>
        <w:widowControl/>
        <w:numPr>
          <w:ilvl w:val="0"/>
          <w:numId w:val="1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海洋观测探索基金</w:t>
      </w:r>
      <w:r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（</w:t>
      </w:r>
      <w:r w:rsidR="002F5D1F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Marine Observation Foundation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）：该基金面向一年级海洋科学类学生开放，以国家实验教学示范中心和国重室的临海海洋观测站为依托，建立科研训练的初级平台，结合海洋科学基础实验课程学习，将课程延伸至探索性课外实验。学生可按自由结合的兴趣小组提出申请，每组</w:t>
      </w:r>
      <w:r w:rsidR="002F5D1F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3-5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人。实训在实验教学中心开放实验室和国重室临海海</w:t>
      </w:r>
      <w:r w:rsidR="00923C75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洋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观测站进行，每年设立</w:t>
      </w:r>
      <w:r w:rsidR="00174313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15</w:t>
      </w:r>
      <w:r w:rsid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-</w:t>
      </w:r>
      <w:r w:rsidR="00174313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25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个项目</w:t>
      </w:r>
      <w:r w:rsidR="0043418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组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。按每项</w:t>
      </w:r>
      <w:r w:rsidR="002F5D1F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5000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元</w:t>
      </w:r>
      <w:r w:rsidR="00AE2F6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给予</w:t>
      </w:r>
      <w:r w:rsidR="002F5D1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资助，鼓励学生走进海洋科学研究，以观测和探索海洋为主，培养学生对海洋学科的兴趣和自主学习的能力。</w:t>
      </w:r>
      <w:r w:rsidR="001E4B4F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该基金每年</w:t>
      </w:r>
      <w:r w:rsidR="001E4B4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由</w:t>
      </w:r>
      <w:r w:rsidR="001E4B4F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1E4B4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海洋人才基地</w:t>
      </w:r>
      <w:r w:rsidR="001E4B4F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1E4B4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组织立项、中期检查、结题汇报等。</w:t>
      </w:r>
    </w:p>
    <w:p w:rsidR="00867B9E" w:rsidRPr="001670DC" w:rsidRDefault="00867B9E" w:rsidP="00E13C7D">
      <w:pPr>
        <w:pStyle w:val="a6"/>
        <w:widowControl/>
        <w:numPr>
          <w:ilvl w:val="0"/>
          <w:numId w:val="1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海洋科研实践基金</w:t>
      </w:r>
      <w:r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（</w:t>
      </w:r>
      <w:r w:rsidR="0010102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Marine Research Foundation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）：该基金支撑学生科研训练的中级平台，主要面向二年级学生</w:t>
      </w:r>
      <w:r w:rsidR="00B3336D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。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以教师所承担的各类科研项目为基础，选择适宜创新性人才培养的科技训练课题，培养学生立项申请、文献检索、实验设计、实验操作、论文写作、结题考核、成果展示等科研能力。科研训练主要在指导教师的科研实验室进行，本科生根据兴趣</w:t>
      </w:r>
      <w:r w:rsidR="00923C7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和基础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自主申请，每项</w:t>
      </w:r>
      <w:r w:rsidR="0010102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1-3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人，每年设立</w:t>
      </w:r>
      <w:r w:rsid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10</w:t>
      </w:r>
      <w:r w:rsidR="008112AE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-</w:t>
      </w:r>
      <w:r w:rsidR="0083553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2</w:t>
      </w:r>
      <w:r w:rsidR="0010102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0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项，</w:t>
      </w:r>
      <w:r w:rsidR="00A60B1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每项</w:t>
      </w:r>
      <w:r w:rsidR="00A60B19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资助</w:t>
      </w:r>
      <w:r w:rsidR="00A60B19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10000</w:t>
      </w:r>
      <w:r w:rsidR="00A60B19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元，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采取导师、学生双向选择。该基金每年由</w:t>
      </w:r>
      <w:r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海洋人才基地</w:t>
      </w:r>
      <w:r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10102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组织立项、中期检查、结题汇报等。</w:t>
      </w:r>
    </w:p>
    <w:p w:rsidR="0010102C" w:rsidRPr="001670DC" w:rsidRDefault="0010102C" w:rsidP="00E13C7D">
      <w:pPr>
        <w:pStyle w:val="a6"/>
        <w:widowControl/>
        <w:numPr>
          <w:ilvl w:val="0"/>
          <w:numId w:val="1"/>
        </w:numPr>
        <w:shd w:val="clear" w:color="auto" w:fill="FFFFFF"/>
        <w:spacing w:beforeLines="50" w:line="360" w:lineRule="auto"/>
        <w:ind w:firstLineChars="0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“海洋创新科研基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金</w:t>
      </w:r>
      <w:r w:rsidR="00867B9E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”（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Marine Creation Foundation</w:t>
      </w:r>
      <w:r w:rsidR="00867B9E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）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：该基金重点支持科研训练的高级平台，</w:t>
      </w:r>
      <w:r w:rsidR="00867B9E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主要面向三年级以上学生。此外，若是</w:t>
      </w:r>
      <w:r w:rsidR="00867B9E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867B9E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海洋科研实践基金</w:t>
      </w:r>
      <w:r w:rsidR="00867B9E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”结题成果汇报达优秀水平的可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直接进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入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“海洋创新科研基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金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”重点培养，</w:t>
      </w:r>
      <w:r w:rsidR="00923C7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并</w:t>
      </w:r>
      <w:r w:rsidR="0018224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可延伸原有课题或新设课题，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为有志于海洋事业而奋斗的学生提供更广阔的空间和资助。要求学生自行提出研究设想，独立参加科学研究、独立完成课题</w:t>
      </w:r>
      <w:r w:rsidR="001E4B4F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，并撰写</w:t>
      </w:r>
      <w:r w:rsidR="00182244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发表</w:t>
      </w:r>
      <w:r w:rsidR="001E4B4F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科研论文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。</w:t>
      </w:r>
      <w:r w:rsidR="00FC7FC1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该项目鼓励搭建境内外学生合作</w:t>
      </w:r>
      <w:r w:rsidR="00FC7FC1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项目</w:t>
      </w:r>
      <w:r w:rsidR="00FC7FC1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，并可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支持</w:t>
      </w:r>
      <w:r w:rsidR="00FC7FC1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申请获批的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学生参加国内外学术会议，进行学术交流活动等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。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“创新科研基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金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”</w:t>
      </w:r>
      <w:r w:rsidR="00E4564D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采取导师、学生双向选择，由学生做</w:t>
      </w:r>
      <w:r w:rsidR="00B72DC7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为</w:t>
      </w:r>
      <w:r w:rsidR="00E4564D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项目负责人进行申请，</w:t>
      </w:r>
      <w:r w:rsidR="00923C7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每项</w:t>
      </w:r>
      <w:r w:rsidR="00923C75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人数</w:t>
      </w:r>
      <w:r w:rsidR="00923C75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1-</w:t>
      </w:r>
      <w:r w:rsidR="00923C7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2</w:t>
      </w:r>
      <w:r w:rsidR="00923C75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人</w:t>
      </w:r>
      <w:r w:rsidR="00923C7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，每人</w:t>
      </w:r>
      <w:r w:rsidR="001E4B4F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资助</w:t>
      </w:r>
      <w:r w:rsidR="00EF5BAF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额度为</w:t>
      </w:r>
      <w:r w:rsidR="00FC7FC1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2</w:t>
      </w:r>
      <w:r w:rsidR="00923C7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-5</w:t>
      </w:r>
      <w:r w:rsidR="001E4B4F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万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元</w:t>
      </w:r>
      <w:r w:rsid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。三年级学生申请的</w:t>
      </w:r>
      <w:r w:rsidR="0018224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项目执行年限</w:t>
      </w:r>
      <w:r w:rsid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为</w:t>
      </w:r>
      <w:r w:rsidR="0018224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2</w:t>
      </w:r>
      <w:r w:rsidR="0018224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年</w:t>
      </w:r>
      <w:r w:rsid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，四年级学生申请的项目年限为</w:t>
      </w:r>
      <w:r w:rsid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1</w:t>
      </w:r>
      <w:r w:rsidR="0083553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年</w:t>
      </w:r>
      <w:r w:rsidR="00E4564D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。</w:t>
      </w:r>
      <w:r w:rsidR="00EF5BAF" w:rsidRPr="001670D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该基金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由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“海洋人才基</w:t>
      </w: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地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”组织立项</w:t>
      </w:r>
      <w:r w:rsidR="001E4B4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遴选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、</w:t>
      </w:r>
      <w:r w:rsidR="001E4B4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中期检查、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结题汇报</w:t>
      </w:r>
      <w:r w:rsidR="001E4B4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验收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等</w:t>
      </w:r>
      <w:r w:rsidR="001E4B4F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程序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。</w:t>
      </w:r>
    </w:p>
    <w:p w:rsidR="00B311D9" w:rsidRPr="001670DC" w:rsidRDefault="009E3548" w:rsidP="00E13C7D">
      <w:pPr>
        <w:pStyle w:val="a6"/>
        <w:widowControl/>
        <w:numPr>
          <w:ilvl w:val="0"/>
          <w:numId w:val="1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鼓励学生积极参与学校推出的本科生科研创新项目，</w:t>
      </w:r>
      <w:r w:rsidR="00B311D9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对入选</w:t>
      </w:r>
      <w:r w:rsidR="00FC7FC1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校级及以上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的大学生科研创新项目</w:t>
      </w:r>
      <w:r w:rsidR="00B311D9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给予一定数额的配套经费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</w:t>
      </w:r>
      <w:r w:rsidR="00B311D9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未获学校基金支持的项目可进入本项目的立项遴选程序。</w:t>
      </w:r>
    </w:p>
    <w:p w:rsidR="00777956" w:rsidRPr="00131CC7" w:rsidRDefault="00777956" w:rsidP="00E13C7D">
      <w:pPr>
        <w:pStyle w:val="a6"/>
        <w:widowControl/>
        <w:numPr>
          <w:ilvl w:val="0"/>
          <w:numId w:val="1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项目导师</w:t>
      </w:r>
      <w:r w:rsidR="009E3548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为本院教师，</w:t>
      </w:r>
      <w:r w:rsidR="00AE2F6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同时</w:t>
      </w:r>
      <w:r w:rsidR="009E3548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鼓励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由</w:t>
      </w:r>
      <w:r w:rsidR="00131CC7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多名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导师组成</w:t>
      </w:r>
      <w:r w:rsidR="009E3548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导师</w:t>
      </w:r>
      <w:r w:rsidR="00450A0A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组</w:t>
      </w:r>
      <w:r w:rsidR="009E3548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进行有效</w:t>
      </w:r>
      <w:r w:rsidR="00450A0A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指导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。</w:t>
      </w:r>
    </w:p>
    <w:p w:rsidR="003F5BFC" w:rsidRPr="006556CF" w:rsidRDefault="00867B9E" w:rsidP="00E13C7D">
      <w:pPr>
        <w:pStyle w:val="a6"/>
        <w:widowControl/>
        <w:numPr>
          <w:ilvl w:val="0"/>
          <w:numId w:val="1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450A0A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lastRenderedPageBreak/>
        <w:t>“</w:t>
      </w:r>
      <w:r w:rsidRPr="00450A0A">
        <w:rPr>
          <w:rFonts w:ascii="Times New Roman" w:eastAsiaTheme="majorEastAsia" w:hAnsi="Times New Roman" w:cs="Times New Roman"/>
          <w:kern w:val="0"/>
          <w:sz w:val="24"/>
          <w:szCs w:val="24"/>
        </w:rPr>
        <w:t>海</w:t>
      </w:r>
      <w:r w:rsidRPr="00450A0A">
        <w:rPr>
          <w:rFonts w:ascii="Times New Roman" w:eastAsiaTheme="majorEastAsia" w:hAnsiTheme="majorEastAsia" w:cs="Times New Roman"/>
          <w:kern w:val="0"/>
          <w:sz w:val="24"/>
          <w:szCs w:val="24"/>
        </w:rPr>
        <w:t>洋人才基地</w:t>
      </w:r>
      <w:r w:rsidRPr="00450A0A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”</w:t>
      </w:r>
      <w:r w:rsidRPr="00450A0A">
        <w:rPr>
          <w:rFonts w:ascii="Times New Roman" w:eastAsiaTheme="majorEastAsia" w:hAnsi="Times New Roman" w:cs="Times New Roman"/>
          <w:kern w:val="0"/>
          <w:sz w:val="24"/>
          <w:szCs w:val="24"/>
        </w:rPr>
        <w:t>每</w:t>
      </w:r>
      <w:r w:rsidRPr="00450A0A">
        <w:rPr>
          <w:rFonts w:ascii="Times New Roman" w:eastAsiaTheme="majorEastAsia" w:hAnsiTheme="majorEastAsia" w:cs="Times New Roman"/>
          <w:kern w:val="0"/>
          <w:sz w:val="24"/>
          <w:szCs w:val="24"/>
        </w:rPr>
        <w:t>年举办</w:t>
      </w:r>
      <w:r w:rsidRPr="00450A0A">
        <w:rPr>
          <w:rFonts w:ascii="Times New Roman" w:eastAsiaTheme="majorEastAsia" w:hAnsiTheme="majorEastAsia" w:cs="Times New Roman"/>
          <w:kern w:val="0"/>
          <w:sz w:val="24"/>
          <w:szCs w:val="24"/>
        </w:rPr>
        <w:t>1</w:t>
      </w:r>
      <w:r w:rsidRPr="00450A0A">
        <w:rPr>
          <w:rFonts w:ascii="Times New Roman" w:eastAsiaTheme="majorEastAsia" w:hAnsi="Times New Roman" w:cs="Times New Roman"/>
          <w:kern w:val="0"/>
          <w:sz w:val="24"/>
          <w:szCs w:val="24"/>
        </w:rPr>
        <w:t>-2</w:t>
      </w:r>
      <w:r w:rsidRPr="00450A0A">
        <w:rPr>
          <w:rFonts w:ascii="Times New Roman" w:eastAsiaTheme="majorEastAsia" w:hAnsi="Times New Roman" w:cs="Times New Roman"/>
          <w:kern w:val="0"/>
          <w:sz w:val="24"/>
          <w:szCs w:val="24"/>
        </w:rPr>
        <w:t>次</w:t>
      </w:r>
      <w:r w:rsidRPr="00450A0A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“</w:t>
      </w:r>
      <w:r w:rsidRPr="00450A0A">
        <w:rPr>
          <w:rFonts w:ascii="Times New Roman" w:eastAsiaTheme="majorEastAsia" w:hAnsi="Times New Roman" w:cs="Times New Roman"/>
          <w:kern w:val="0"/>
          <w:sz w:val="24"/>
          <w:szCs w:val="24"/>
        </w:rPr>
        <w:t>学</w:t>
      </w:r>
      <w:r w:rsidRPr="00450A0A">
        <w:rPr>
          <w:rFonts w:ascii="Times New Roman" w:eastAsiaTheme="majorEastAsia" w:hAnsiTheme="majorEastAsia" w:cs="Times New Roman"/>
          <w:kern w:val="0"/>
          <w:sz w:val="24"/>
          <w:szCs w:val="24"/>
        </w:rPr>
        <w:t>生科研沙龙</w:t>
      </w:r>
      <w:r w:rsidRPr="00450A0A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”</w:t>
      </w:r>
      <w:r w:rsidRPr="00450A0A">
        <w:rPr>
          <w:rFonts w:ascii="Times New Roman" w:eastAsiaTheme="majorEastAsia" w:hAnsi="Times New Roman" w:cs="Times New Roman"/>
          <w:kern w:val="0"/>
          <w:sz w:val="24"/>
          <w:szCs w:val="24"/>
        </w:rPr>
        <w:t>，</w:t>
      </w:r>
      <w:r w:rsidRPr="00450A0A">
        <w:rPr>
          <w:rFonts w:ascii="Times New Roman" w:eastAsiaTheme="majorEastAsia" w:hAnsiTheme="majorEastAsia" w:cs="Times New Roman"/>
          <w:kern w:val="0"/>
          <w:sz w:val="24"/>
          <w:szCs w:val="24"/>
        </w:rPr>
        <w:t>以促进海洋各分支学科及各研究方向学生之间和导师之间的</w:t>
      </w:r>
      <w:r w:rsidR="00573ABC" w:rsidRPr="00450A0A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交流沟通。</w:t>
      </w:r>
    </w:p>
    <w:p w:rsidR="006556CF" w:rsidRPr="00450A0A" w:rsidRDefault="006556CF" w:rsidP="00E13C7D">
      <w:pPr>
        <w:pStyle w:val="a6"/>
        <w:widowControl/>
        <w:shd w:val="clear" w:color="auto" w:fill="FFFFFF"/>
        <w:spacing w:beforeLines="50" w:line="360" w:lineRule="auto"/>
        <w:ind w:left="420" w:firstLineChars="0" w:firstLine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:rsidR="00FE21EC" w:rsidRPr="001670DC" w:rsidRDefault="00FE21EC" w:rsidP="00573ABC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三．项目管理程序</w:t>
      </w:r>
    </w:p>
    <w:p w:rsidR="00FE21EC" w:rsidRPr="001670DC" w:rsidRDefault="00FE21EC" w:rsidP="00E13C7D">
      <w:pPr>
        <w:widowControl/>
        <w:shd w:val="clear" w:color="auto" w:fill="FFFFFF"/>
        <w:spacing w:beforeLines="50"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1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．立项遴选：</w:t>
      </w:r>
    </w:p>
    <w:p w:rsidR="00FE21EC" w:rsidRPr="001670DC" w:rsidRDefault="004E38DE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自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2013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年起，</w:t>
      </w:r>
      <w:r w:rsidR="00272427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每年</w:t>
      </w:r>
      <w:r w:rsidR="009E3548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春季学期</w:t>
      </w:r>
      <w:r w:rsidR="00272427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发布新一轮项目通知；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学生申请人与指导教师充分协商后，由学生填写</w:t>
      </w:r>
      <w:r w:rsidR="00FE21E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“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课题申请表</w:t>
      </w:r>
      <w:r w:rsidR="00FE21E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”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（见附件</w:t>
      </w:r>
      <w:r w:rsidR="00FE21EC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1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），连同必要的附件材料于</w:t>
      </w:r>
      <w:r w:rsidR="00AE2F6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申请截止日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前上交。</w:t>
      </w:r>
    </w:p>
    <w:p w:rsidR="00FE21EC" w:rsidRPr="001670DC" w:rsidRDefault="00272427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自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2013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年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起，每年</w:t>
      </w:r>
      <w:r w:rsidR="00AE2F6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3-</w:t>
      </w:r>
      <w:r w:rsidR="00E61D42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4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月</w:t>
      </w:r>
      <w:r w:rsidR="00E61D42">
        <w:rPr>
          <w:rFonts w:ascii="Times New Roman" w:eastAsiaTheme="majorEastAsia" w:hAnsiTheme="majorEastAsia" w:cs="Times New Roman"/>
          <w:kern w:val="0"/>
          <w:sz w:val="24"/>
          <w:szCs w:val="24"/>
        </w:rPr>
        <w:t>学院组织专家完成立项课题的遴选，公布受助学生名单和资助额度。</w:t>
      </w:r>
      <w:r w:rsidR="004E38DE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下拨资助额度的</w:t>
      </w:r>
      <w:r w:rsidR="004E38DE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50%</w:t>
      </w:r>
      <w:r w:rsidR="004E38DE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经费。</w:t>
      </w:r>
    </w:p>
    <w:p w:rsidR="00FE21EC" w:rsidRPr="001670DC" w:rsidRDefault="00FE21EC" w:rsidP="00E13C7D">
      <w:pPr>
        <w:widowControl/>
        <w:shd w:val="clear" w:color="auto" w:fill="FFFFFF"/>
        <w:spacing w:beforeLines="50"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2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．中期考核：</w:t>
      </w:r>
    </w:p>
    <w:p w:rsidR="00FE21EC" w:rsidRDefault="004E38DE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每年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10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月，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受资助的学生申请人填写书面中期报告材料，由指导教师签署意见，上交学院审核、备案。</w:t>
      </w:r>
    </w:p>
    <w:p w:rsidR="00395E59" w:rsidRPr="001670DC" w:rsidRDefault="00395E59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中期考核由专家组负责评审，并给出成绩认定，分为不合格、合格、优秀三个等级。</w:t>
      </w:r>
    </w:p>
    <w:p w:rsidR="00FE21EC" w:rsidRPr="001670DC" w:rsidRDefault="00FE21EC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中期考核</w:t>
      </w:r>
      <w:r w:rsidR="004E38DE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合格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者，学院将</w:t>
      </w:r>
      <w:r w:rsidR="004E38DE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下拨后期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资助经费。不合格者，中止资助。</w:t>
      </w:r>
    </w:p>
    <w:p w:rsidR="00FE21EC" w:rsidRPr="001670DC" w:rsidRDefault="00FE21EC" w:rsidP="00E13C7D">
      <w:pPr>
        <w:widowControl/>
        <w:shd w:val="clear" w:color="auto" w:fill="FFFFFF"/>
        <w:spacing w:beforeLines="50"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3</w:t>
      </w: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．结题验收：</w:t>
      </w:r>
    </w:p>
    <w:p w:rsidR="00FE21EC" w:rsidRDefault="00AE2F64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本</w:t>
      </w:r>
      <w:r w:rsidR="000D4A6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项目要求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立项项目</w:t>
      </w:r>
      <w:r w:rsidR="000D4A6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完成时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进行结题验收</w:t>
      </w:r>
      <w:r w:rsidR="00EF4E6D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受助学生均要按时填写结题验收表格、提交研究报告</w:t>
      </w:r>
      <w:r w:rsidR="005B6C78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。</w:t>
      </w:r>
      <w:r w:rsidR="009E3548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 xml:space="preserve"> </w:t>
      </w:r>
      <w:r w:rsidR="005B6C78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5B6C78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海洋科研实践基金</w:t>
      </w:r>
      <w:r w:rsidR="005B6C78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AD6581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、</w:t>
      </w:r>
      <w:r w:rsidR="005B6C78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“海洋创新科研基</w:t>
      </w:r>
      <w:r w:rsidR="005B6C78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金</w:t>
      </w:r>
      <w:r w:rsidR="005B6C78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AD6581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资助项目需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要向专家组</w:t>
      </w:r>
      <w:r w:rsidR="00CE120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做</w:t>
      </w:r>
      <w:r w:rsidR="00CE120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PPT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报告。</w:t>
      </w:r>
      <w:r w:rsidR="009A11C4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“海洋创新科研基</w:t>
      </w:r>
      <w:r w:rsidR="009A11C4" w:rsidRPr="001670DC">
        <w:rPr>
          <w:rFonts w:ascii="Times New Roman" w:eastAsiaTheme="majorEastAsia" w:hAnsi="Times New Roman" w:cs="Times New Roman"/>
          <w:kern w:val="0"/>
          <w:sz w:val="24"/>
          <w:szCs w:val="24"/>
        </w:rPr>
        <w:t>金</w:t>
      </w:r>
      <w:r w:rsidR="009A11C4" w:rsidRPr="001670D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9A11C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还需要提供</w:t>
      </w:r>
      <w:r w:rsidR="000D4A6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有</w:t>
      </w:r>
      <w:r w:rsidR="009A11C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学生</w:t>
      </w:r>
      <w:r w:rsidR="000D4A6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署名</w:t>
      </w:r>
      <w:r w:rsidR="009A11C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论文一篇（含会议论文或</w:t>
      </w:r>
      <w:r w:rsidR="00BA70BC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论文</w:t>
      </w:r>
      <w:r w:rsidR="009A11C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专辑）。</w:t>
      </w:r>
    </w:p>
    <w:p w:rsidR="002D058A" w:rsidRDefault="002D058A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06B7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凡经专家组评审结题验收的科研训练计划成果，评审专家组可按成果质量及指导教师给出的成绩，进行不合格、合格、良好、优秀四个等级的成绩认定。</w:t>
      </w:r>
    </w:p>
    <w:p w:rsidR="00272427" w:rsidRPr="00272427" w:rsidRDefault="00272427" w:rsidP="00E13C7D">
      <w:pPr>
        <w:widowControl/>
        <w:shd w:val="clear" w:color="auto" w:fill="FFFFFF"/>
        <w:spacing w:beforeLines="50" w:line="360" w:lineRule="auto"/>
        <w:ind w:firstLineChars="200" w:firstLine="4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272427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对于已批准立项，但无故不参加或无正当理由随意放弃研究项目的，收回项目经费，已使用的经费将予以追回；经查实弄虚作假者，取消申报资格和已批准的项目，同时取消学生今后再次申请科研项目的资格；情节严重的，按学校相关规定处理。</w:t>
      </w:r>
      <w:r w:rsidRPr="00272427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</w:t>
      </w:r>
    </w:p>
    <w:p w:rsidR="009A11C4" w:rsidRDefault="009A11C4" w:rsidP="00E13C7D">
      <w:pPr>
        <w:pStyle w:val="a6"/>
        <w:widowControl/>
        <w:numPr>
          <w:ilvl w:val="0"/>
          <w:numId w:val="2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奖励规定：</w:t>
      </w:r>
    </w:p>
    <w:p w:rsidR="009A11C4" w:rsidRPr="00942BD5" w:rsidRDefault="00F97EB8" w:rsidP="00E13C7D">
      <w:pPr>
        <w:pStyle w:val="a6"/>
        <w:widowControl/>
        <w:numPr>
          <w:ilvl w:val="0"/>
          <w:numId w:val="5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利用</w:t>
      </w:r>
      <w:r w:rsidR="000D4A6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本项目</w:t>
      </w:r>
      <w:r w:rsidR="00301A8C" w:rsidRPr="00942BD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经费资助完成课题</w:t>
      </w:r>
      <w:r w:rsidR="000D4A6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并取得</w:t>
      </w:r>
      <w:r w:rsidRPr="00942BD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成果（包括</w:t>
      </w:r>
      <w:r w:rsidR="000D4A6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发表论文、</w:t>
      </w:r>
      <w:r w:rsidRPr="00942BD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会议论文、专利等形式），每项成果奖励不低于</w:t>
      </w:r>
      <w:r w:rsidRPr="00942BD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0.</w:t>
      </w:r>
      <w:r w:rsidR="000D4A69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3</w:t>
      </w:r>
      <w:r w:rsidRPr="00942BD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万元。</w:t>
      </w:r>
    </w:p>
    <w:p w:rsidR="00942BD5" w:rsidRPr="00942BD5" w:rsidRDefault="00942BD5" w:rsidP="00E13C7D">
      <w:pPr>
        <w:pStyle w:val="a6"/>
        <w:widowControl/>
        <w:numPr>
          <w:ilvl w:val="0"/>
          <w:numId w:val="5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lastRenderedPageBreak/>
        <w:t>以学生作为第一作者发表论文</w:t>
      </w:r>
      <w:r w:rsidR="003D3477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或第一顺序人获得奖励</w:t>
      </w: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的，每项成果奖励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0.</w:t>
      </w:r>
      <w:r w:rsidR="000D4A69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5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万元。</w:t>
      </w:r>
    </w:p>
    <w:p w:rsidR="00F97EB8" w:rsidRDefault="00401819" w:rsidP="00E13C7D">
      <w:pPr>
        <w:pStyle w:val="a6"/>
        <w:widowControl/>
        <w:numPr>
          <w:ilvl w:val="0"/>
          <w:numId w:val="5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成果获</w:t>
      </w:r>
      <w:r w:rsidR="00351F72"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省部级</w:t>
      </w:r>
      <w:r w:rsidR="00351F72"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/</w:t>
      </w: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国家级奖励或论文被</w:t>
      </w: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SCI/EI</w:t>
      </w: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收录的，成果可在课题完成后</w:t>
      </w:r>
      <w:r w:rsidRPr="00942BD5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上报“海洋人才基地”，</w:t>
      </w:r>
      <w:r w:rsidR="00141A9A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该成果奖励</w:t>
      </w:r>
      <w:r w:rsidRPr="00942BD5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1</w:t>
      </w:r>
      <w:r w:rsidRPr="00942BD5">
        <w:rPr>
          <w:rFonts w:ascii="Times New Roman" w:eastAsiaTheme="majorEastAsia" w:hAnsiTheme="majorEastAsia" w:cs="Times New Roman"/>
          <w:kern w:val="0"/>
          <w:sz w:val="24"/>
          <w:szCs w:val="24"/>
        </w:rPr>
        <w:t>万元。</w:t>
      </w:r>
    </w:p>
    <w:p w:rsidR="00942BD5" w:rsidRDefault="00942BD5" w:rsidP="00E13C7D">
      <w:pPr>
        <w:pStyle w:val="a6"/>
        <w:widowControl/>
        <w:numPr>
          <w:ilvl w:val="0"/>
          <w:numId w:val="5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成果奖励以最高级别奖励计，不重复奖励。</w:t>
      </w:r>
    </w:p>
    <w:p w:rsidR="00450A0A" w:rsidRPr="00BC3648" w:rsidRDefault="00450A0A" w:rsidP="00573ABC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:rsidR="00FE21EC" w:rsidRPr="001670DC" w:rsidRDefault="00FE21EC" w:rsidP="00573ABC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四．项目管理规定</w:t>
      </w:r>
    </w:p>
    <w:p w:rsidR="007A3C9D" w:rsidRPr="007A3C9D" w:rsidRDefault="007A3C9D" w:rsidP="00E13C7D">
      <w:pPr>
        <w:pStyle w:val="a6"/>
        <w:widowControl/>
        <w:numPr>
          <w:ilvl w:val="0"/>
          <w:numId w:val="3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获准立项的项目，应在导师的指导和管理下开展研究工作，合理使用经费。项目资助经费的使用应严格遵守国家自然科学基金的有关规定</w:t>
      </w:r>
      <w:r w:rsidR="00351F7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</w:t>
      </w:r>
      <w:r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主要用于资助项目的调研差旅费、实验费、材料费、论文版面费等研究费用</w:t>
      </w:r>
      <w:r w:rsidR="00351F72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，</w:t>
      </w:r>
      <w:r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不得用于招待费、购置生活用品等与科研内容无关的开支（如餐费、通讯费等），不得挪作它用。</w:t>
      </w:r>
    </w:p>
    <w:p w:rsidR="005F3B86" w:rsidRDefault="00351F72" w:rsidP="00E13C7D">
      <w:pPr>
        <w:pStyle w:val="a6"/>
        <w:widowControl/>
        <w:numPr>
          <w:ilvl w:val="0"/>
          <w:numId w:val="3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各课题</w:t>
      </w:r>
      <w:r w:rsidR="007A3C9D"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负责人凭项目所需经费支出的票据，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需由课题学生负责人、课题指导教师</w:t>
      </w:r>
      <w:r w:rsidR="007A3C9D"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共同签字，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并上报项目助理登记备案，经</w:t>
      </w:r>
      <w:r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项目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总</w:t>
      </w:r>
      <w:r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负责人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审核签字后</w:t>
      </w:r>
      <w:r w:rsidR="007A3C9D" w:rsidRPr="007A3C9D">
        <w:rPr>
          <w:rFonts w:ascii="Times New Roman" w:eastAsiaTheme="majorEastAsia" w:hAnsiTheme="majorEastAsia" w:cs="Times New Roman"/>
          <w:kern w:val="0"/>
          <w:sz w:val="24"/>
          <w:szCs w:val="24"/>
        </w:rPr>
        <w:t>依据学校科研经费使用和管理办法报销。</w:t>
      </w:r>
    </w:p>
    <w:p w:rsidR="007A3C9D" w:rsidRPr="005F3B86" w:rsidRDefault="005F3B86" w:rsidP="00E13C7D">
      <w:pPr>
        <w:pStyle w:val="a6"/>
        <w:widowControl/>
        <w:numPr>
          <w:ilvl w:val="0"/>
          <w:numId w:val="3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5F3B86">
        <w:rPr>
          <w:rFonts w:ascii="Times New Roman" w:eastAsiaTheme="majorEastAsia" w:hAnsiTheme="majorEastAsia" w:cs="Times New Roman"/>
          <w:kern w:val="0"/>
          <w:sz w:val="24"/>
          <w:szCs w:val="24"/>
        </w:rPr>
        <w:t>指导教师和受助学生发表与受助课题研究内容有关的论文、参加学术活动等，应标注“</w:t>
      </w:r>
      <w:r w:rsidRPr="005F3B86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海洋科学基地科研训练及科研能力提高项目</w:t>
      </w:r>
      <w:r w:rsidRPr="005F3B86">
        <w:rPr>
          <w:rFonts w:ascii="Times New Roman" w:eastAsiaTheme="majorEastAsia" w:hAnsiTheme="majorEastAsia" w:cs="Times New Roman"/>
          <w:kern w:val="0"/>
          <w:sz w:val="24"/>
          <w:szCs w:val="24"/>
        </w:rPr>
        <w:t>”和项目编号</w:t>
      </w:r>
      <w:r w:rsidR="00AE2F6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（</w:t>
      </w:r>
      <w:r w:rsidR="00AE2F64" w:rsidRPr="00AE2F64">
        <w:rPr>
          <w:rFonts w:ascii="Times New Roman" w:eastAsiaTheme="majorEastAsia" w:hAnsiTheme="majorEastAsia" w:cs="Times New Roman"/>
          <w:kern w:val="0"/>
          <w:sz w:val="24"/>
          <w:szCs w:val="24"/>
        </w:rPr>
        <w:t>J1210050</w:t>
      </w:r>
      <w:r w:rsidR="00AE2F64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）</w:t>
      </w:r>
      <w:r w:rsidRPr="005F3B86">
        <w:rPr>
          <w:rFonts w:ascii="Times New Roman" w:eastAsiaTheme="majorEastAsia" w:hAnsiTheme="majorEastAsia" w:cs="Times New Roman"/>
          <w:kern w:val="0"/>
          <w:sz w:val="24"/>
          <w:szCs w:val="24"/>
        </w:rPr>
        <w:t>。</w:t>
      </w:r>
    </w:p>
    <w:p w:rsidR="00FE21EC" w:rsidRPr="005F3B86" w:rsidRDefault="007A3C9D" w:rsidP="00E13C7D">
      <w:pPr>
        <w:pStyle w:val="a6"/>
        <w:widowControl/>
        <w:numPr>
          <w:ilvl w:val="0"/>
          <w:numId w:val="3"/>
        </w:numPr>
        <w:shd w:val="clear" w:color="auto" w:fill="FFFFFF"/>
        <w:spacing w:beforeLines="50" w:line="360" w:lineRule="auto"/>
        <w:ind w:firstLineChars="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5F3B86">
        <w:rPr>
          <w:rFonts w:ascii="Times New Roman" w:eastAsiaTheme="majorEastAsia" w:hAnsiTheme="majorEastAsia" w:cs="Times New Roman"/>
          <w:kern w:val="0"/>
          <w:sz w:val="24"/>
          <w:szCs w:val="24"/>
        </w:rPr>
        <w:t>资助项目完成或中止后，项目负责人须向</w:t>
      </w:r>
      <w:r w:rsidR="005F3B86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“海洋人才基地</w:t>
      </w:r>
      <w:r w:rsidR="0006077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”</w:t>
      </w:r>
      <w:r w:rsidRPr="005F3B86">
        <w:rPr>
          <w:rFonts w:ascii="Times New Roman" w:eastAsiaTheme="majorEastAsia" w:hAnsiTheme="majorEastAsia" w:cs="Times New Roman"/>
          <w:kern w:val="0"/>
          <w:sz w:val="24"/>
          <w:szCs w:val="24"/>
        </w:rPr>
        <w:t>提交项目总结（中止）报告，报告内容</w:t>
      </w:r>
      <w:r w:rsidR="0006077C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还需</w:t>
      </w:r>
      <w:r w:rsidRPr="005F3B86">
        <w:rPr>
          <w:rFonts w:ascii="Times New Roman" w:eastAsiaTheme="majorEastAsia" w:hAnsiTheme="majorEastAsia" w:cs="Times New Roman"/>
          <w:kern w:val="0"/>
          <w:sz w:val="24"/>
          <w:szCs w:val="24"/>
        </w:rPr>
        <w:t>包括经费使用情况、经费决算。</w:t>
      </w:r>
    </w:p>
    <w:p w:rsidR="00450A0A" w:rsidRPr="001670DC" w:rsidRDefault="00450A0A" w:rsidP="00573ABC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:rsidR="00FE21EC" w:rsidRPr="001670DC" w:rsidRDefault="00FE21EC" w:rsidP="00573ABC"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五．附件</w:t>
      </w:r>
    </w:p>
    <w:p w:rsidR="00E15FEB" w:rsidRPr="00E15FEB" w:rsidRDefault="00A91D24" w:rsidP="00E15FEB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eastAsiaTheme="majorEastAsia" w:hAnsiTheme="majorEastAsia" w:cs="Times New Roman"/>
          <w:kern w:val="0"/>
          <w:sz w:val="24"/>
          <w:szCs w:val="24"/>
        </w:rPr>
      </w:pP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附件</w:t>
      </w: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1-</w:t>
      </w: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厦门大学海洋科学基地科研训练及科研能力提高项目申请书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（</w:t>
      </w:r>
      <w:r w:rsidR="00E15FEB" w:rsidRPr="00E15FEB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E15FEB" w:rsidRPr="00E15FEB">
        <w:rPr>
          <w:rFonts w:ascii="Times New Roman" w:eastAsiaTheme="majorEastAsia" w:hAnsiTheme="majorEastAsia" w:cs="Times New Roman"/>
          <w:kern w:val="0"/>
          <w:sz w:val="24"/>
          <w:szCs w:val="24"/>
        </w:rPr>
        <w:t>海洋观测探索基金</w:t>
      </w:r>
      <w:r w:rsidR="00E15FEB" w:rsidRPr="00E15FEB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）</w:t>
      </w:r>
    </w:p>
    <w:p w:rsidR="00FE21EC" w:rsidRPr="00E15FEB" w:rsidRDefault="00A91D24" w:rsidP="00573ABC">
      <w:pPr>
        <w:pStyle w:val="a6"/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附件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2</w:t>
      </w: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-</w:t>
      </w: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厦门大学海洋科学基地科研训练及科研能力提高项目申请书</w:t>
      </w:r>
      <w:r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（</w:t>
      </w:r>
      <w:r w:rsidR="00E15FEB" w:rsidRPr="00E15FEB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E15FEB" w:rsidRPr="00E15FEB">
        <w:rPr>
          <w:rFonts w:ascii="Times New Roman" w:eastAsiaTheme="majorEastAsia" w:hAnsiTheme="majorEastAsia" w:cs="Times New Roman"/>
          <w:kern w:val="0"/>
          <w:sz w:val="24"/>
          <w:szCs w:val="24"/>
        </w:rPr>
        <w:t>海洋科研实训基金</w:t>
      </w:r>
      <w:r w:rsidR="00E15FEB" w:rsidRPr="00E15FEB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 w:rsidR="00E15FEB"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与</w:t>
      </w:r>
      <w:r w:rsidR="00E15FEB" w:rsidRPr="00E15FEB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“</w:t>
      </w:r>
      <w:r w:rsidR="00E15FEB" w:rsidRPr="00E15FEB">
        <w:rPr>
          <w:rFonts w:ascii="Times New Roman" w:eastAsiaTheme="majorEastAsia" w:hAnsiTheme="majorEastAsia" w:cs="Times New Roman"/>
          <w:kern w:val="0"/>
          <w:sz w:val="24"/>
          <w:szCs w:val="24"/>
        </w:rPr>
        <w:t>海洋创新科研基金</w:t>
      </w:r>
      <w:r w:rsidR="00E15FEB" w:rsidRPr="00E15FEB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”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）</w:t>
      </w:r>
    </w:p>
    <w:p w:rsidR="00FE21EC" w:rsidRPr="00E15FEB" w:rsidRDefault="002D1758" w:rsidP="00E15FEB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附件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3-</w:t>
      </w: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厦门大学海洋科学基地科研训练及科研能力提高项目</w:t>
      </w:r>
      <w:r w:rsidR="00FE21EC" w:rsidRPr="00E15FEB">
        <w:rPr>
          <w:rFonts w:ascii="Times New Roman" w:eastAsiaTheme="majorEastAsia" w:hAnsiTheme="majorEastAsia" w:cs="Times New Roman"/>
          <w:kern w:val="0"/>
          <w:sz w:val="24"/>
          <w:szCs w:val="24"/>
        </w:rPr>
        <w:t>中期检查表</w:t>
      </w:r>
    </w:p>
    <w:p w:rsidR="00FE21EC" w:rsidRPr="00E15FEB" w:rsidRDefault="002D1758" w:rsidP="00E15FEB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附件</w:t>
      </w:r>
      <w:r>
        <w:rPr>
          <w:rFonts w:ascii="Times New Roman" w:eastAsiaTheme="majorEastAsia" w:hAnsiTheme="majorEastAsia" w:cs="Times New Roman" w:hint="eastAsia"/>
          <w:kern w:val="0"/>
          <w:sz w:val="24"/>
          <w:szCs w:val="24"/>
        </w:rPr>
        <w:t>4-</w:t>
      </w:r>
      <w:r w:rsidRPr="00A91D24">
        <w:rPr>
          <w:rFonts w:ascii="Times New Roman" w:eastAsiaTheme="majorEastAsia" w:hAnsi="Times New Roman" w:cs="Times New Roman" w:hint="eastAsia"/>
          <w:kern w:val="0"/>
          <w:sz w:val="24"/>
          <w:szCs w:val="24"/>
        </w:rPr>
        <w:t>厦门大学海洋科学基地科研训练及科研能力提高项目</w:t>
      </w:r>
      <w:r w:rsidR="00FE21EC" w:rsidRPr="00E15FEB">
        <w:rPr>
          <w:rFonts w:ascii="Times New Roman" w:eastAsiaTheme="majorEastAsia" w:hAnsiTheme="majorEastAsia" w:cs="Times New Roman"/>
          <w:kern w:val="0"/>
          <w:sz w:val="24"/>
          <w:szCs w:val="24"/>
        </w:rPr>
        <w:t>结题验收表</w:t>
      </w:r>
    </w:p>
    <w:p w:rsidR="00DE1C9F" w:rsidRDefault="00DE1C9F" w:rsidP="001670DC">
      <w:pPr>
        <w:widowControl/>
        <w:shd w:val="clear" w:color="auto" w:fill="FFFFFF"/>
        <w:spacing w:line="360" w:lineRule="auto"/>
        <w:ind w:firstLineChars="2450" w:firstLine="588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</w:p>
    <w:p w:rsidR="00DE1C9F" w:rsidRDefault="00DE1C9F" w:rsidP="001670DC">
      <w:pPr>
        <w:widowControl/>
        <w:shd w:val="clear" w:color="auto" w:fill="FFFFFF"/>
        <w:spacing w:line="360" w:lineRule="auto"/>
        <w:ind w:firstLineChars="2450" w:firstLine="588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</w:p>
    <w:p w:rsidR="00DE1C9F" w:rsidRDefault="00DE1C9F" w:rsidP="001670DC">
      <w:pPr>
        <w:widowControl/>
        <w:shd w:val="clear" w:color="auto" w:fill="FFFFFF"/>
        <w:spacing w:line="360" w:lineRule="auto"/>
        <w:ind w:firstLineChars="2450" w:firstLine="5880"/>
        <w:jc w:val="left"/>
        <w:textAlignment w:val="baseline"/>
        <w:rPr>
          <w:rFonts w:ascii="Times New Roman" w:eastAsiaTheme="majorEastAsia" w:hAnsiTheme="majorEastAsia" w:cs="Times New Roman"/>
          <w:kern w:val="0"/>
          <w:sz w:val="24"/>
          <w:szCs w:val="24"/>
        </w:rPr>
      </w:pPr>
    </w:p>
    <w:p w:rsidR="00FE21EC" w:rsidRPr="001670DC" w:rsidRDefault="00B06E3F" w:rsidP="001670DC">
      <w:pPr>
        <w:widowControl/>
        <w:shd w:val="clear" w:color="auto" w:fill="FFFFFF"/>
        <w:spacing w:line="360" w:lineRule="auto"/>
        <w:ind w:firstLineChars="2450" w:firstLine="5880"/>
        <w:jc w:val="left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海洋与地球</w:t>
      </w:r>
      <w:r w:rsidR="00FE21EC" w:rsidRPr="001670DC">
        <w:rPr>
          <w:rFonts w:ascii="Times New Roman" w:eastAsiaTheme="majorEastAsia" w:hAnsiTheme="majorEastAsia" w:cs="Times New Roman"/>
          <w:kern w:val="0"/>
          <w:sz w:val="24"/>
          <w:szCs w:val="24"/>
        </w:rPr>
        <w:t>学院</w:t>
      </w:r>
    </w:p>
    <w:sectPr w:rsidR="00FE21EC" w:rsidRPr="001670DC" w:rsidSect="00A91D24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64" w:rsidRDefault="00DA5664" w:rsidP="00FE21EC">
      <w:r>
        <w:separator/>
      </w:r>
    </w:p>
  </w:endnote>
  <w:endnote w:type="continuationSeparator" w:id="1">
    <w:p w:rsidR="00DA5664" w:rsidRDefault="00DA5664" w:rsidP="00FE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64" w:rsidRDefault="00DA5664" w:rsidP="00FE21EC">
      <w:r>
        <w:separator/>
      </w:r>
    </w:p>
  </w:footnote>
  <w:footnote w:type="continuationSeparator" w:id="1">
    <w:p w:rsidR="00DA5664" w:rsidRDefault="00DA5664" w:rsidP="00FE2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F4E"/>
    <w:multiLevelType w:val="hybridMultilevel"/>
    <w:tmpl w:val="47026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CE663C"/>
    <w:multiLevelType w:val="hybridMultilevel"/>
    <w:tmpl w:val="A6241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601E0F"/>
    <w:multiLevelType w:val="hybridMultilevel"/>
    <w:tmpl w:val="19C2A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680F0A"/>
    <w:multiLevelType w:val="hybridMultilevel"/>
    <w:tmpl w:val="06484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1E2981"/>
    <w:multiLevelType w:val="hybridMultilevel"/>
    <w:tmpl w:val="F7422E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11F39BE"/>
    <w:multiLevelType w:val="hybridMultilevel"/>
    <w:tmpl w:val="DF38ED50"/>
    <w:lvl w:ilvl="0" w:tplc="773E0B6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0A653A"/>
    <w:multiLevelType w:val="hybridMultilevel"/>
    <w:tmpl w:val="590809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4D6A53"/>
    <w:multiLevelType w:val="hybridMultilevel"/>
    <w:tmpl w:val="821A8D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727232"/>
    <w:multiLevelType w:val="hybridMultilevel"/>
    <w:tmpl w:val="DF706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815A9A"/>
    <w:multiLevelType w:val="hybridMultilevel"/>
    <w:tmpl w:val="F87C7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E964C0"/>
    <w:multiLevelType w:val="hybridMultilevel"/>
    <w:tmpl w:val="E3DE7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9C25CE"/>
    <w:multiLevelType w:val="hybridMultilevel"/>
    <w:tmpl w:val="08C01EF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CDD70B1"/>
    <w:multiLevelType w:val="hybridMultilevel"/>
    <w:tmpl w:val="61F8D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1EC"/>
    <w:rsid w:val="00034A67"/>
    <w:rsid w:val="00036FFF"/>
    <w:rsid w:val="0006077C"/>
    <w:rsid w:val="00060CA7"/>
    <w:rsid w:val="000D4A69"/>
    <w:rsid w:val="000E4F61"/>
    <w:rsid w:val="0010102C"/>
    <w:rsid w:val="00106B75"/>
    <w:rsid w:val="00131CC7"/>
    <w:rsid w:val="00141A9A"/>
    <w:rsid w:val="001474B5"/>
    <w:rsid w:val="00157B01"/>
    <w:rsid w:val="001670DC"/>
    <w:rsid w:val="001732B7"/>
    <w:rsid w:val="00174313"/>
    <w:rsid w:val="00182244"/>
    <w:rsid w:val="001B1643"/>
    <w:rsid w:val="001E336E"/>
    <w:rsid w:val="001E4B4F"/>
    <w:rsid w:val="001F714E"/>
    <w:rsid w:val="00225034"/>
    <w:rsid w:val="00233D20"/>
    <w:rsid w:val="00272427"/>
    <w:rsid w:val="002C3EC5"/>
    <w:rsid w:val="002D058A"/>
    <w:rsid w:val="002D1758"/>
    <w:rsid w:val="002E6E70"/>
    <w:rsid w:val="002E703C"/>
    <w:rsid w:val="002F5D1F"/>
    <w:rsid w:val="00301A8C"/>
    <w:rsid w:val="00346A78"/>
    <w:rsid w:val="00351E6B"/>
    <w:rsid w:val="00351F72"/>
    <w:rsid w:val="00395E59"/>
    <w:rsid w:val="003D3477"/>
    <w:rsid w:val="003E7912"/>
    <w:rsid w:val="003F298E"/>
    <w:rsid w:val="003F5BFC"/>
    <w:rsid w:val="00401819"/>
    <w:rsid w:val="0040434E"/>
    <w:rsid w:val="00434185"/>
    <w:rsid w:val="0044474D"/>
    <w:rsid w:val="00450A0A"/>
    <w:rsid w:val="00453449"/>
    <w:rsid w:val="00453DFA"/>
    <w:rsid w:val="004547AC"/>
    <w:rsid w:val="004607AE"/>
    <w:rsid w:val="00484531"/>
    <w:rsid w:val="004D353B"/>
    <w:rsid w:val="004D5A6D"/>
    <w:rsid w:val="004E38DE"/>
    <w:rsid w:val="004E78BA"/>
    <w:rsid w:val="004F2602"/>
    <w:rsid w:val="0053284E"/>
    <w:rsid w:val="00533A2D"/>
    <w:rsid w:val="00573ABC"/>
    <w:rsid w:val="005B0C31"/>
    <w:rsid w:val="005B6C78"/>
    <w:rsid w:val="005E19FC"/>
    <w:rsid w:val="005F3B86"/>
    <w:rsid w:val="00625C8D"/>
    <w:rsid w:val="006556CF"/>
    <w:rsid w:val="00677BBF"/>
    <w:rsid w:val="00707ECD"/>
    <w:rsid w:val="00747087"/>
    <w:rsid w:val="00762754"/>
    <w:rsid w:val="00777956"/>
    <w:rsid w:val="007A3C9D"/>
    <w:rsid w:val="007A45BD"/>
    <w:rsid w:val="008112AE"/>
    <w:rsid w:val="0083031C"/>
    <w:rsid w:val="00833ED2"/>
    <w:rsid w:val="00835539"/>
    <w:rsid w:val="00867B9E"/>
    <w:rsid w:val="0087124E"/>
    <w:rsid w:val="009034C5"/>
    <w:rsid w:val="00923C75"/>
    <w:rsid w:val="00942BD5"/>
    <w:rsid w:val="009A11C4"/>
    <w:rsid w:val="009D49F5"/>
    <w:rsid w:val="009D7CC8"/>
    <w:rsid w:val="009E3548"/>
    <w:rsid w:val="00A36C17"/>
    <w:rsid w:val="00A60B19"/>
    <w:rsid w:val="00A91D24"/>
    <w:rsid w:val="00AC4C07"/>
    <w:rsid w:val="00AD6581"/>
    <w:rsid w:val="00AE2F64"/>
    <w:rsid w:val="00B06E3F"/>
    <w:rsid w:val="00B24C63"/>
    <w:rsid w:val="00B311D9"/>
    <w:rsid w:val="00B3336D"/>
    <w:rsid w:val="00B42A27"/>
    <w:rsid w:val="00B64EAB"/>
    <w:rsid w:val="00B72DC7"/>
    <w:rsid w:val="00BA70BC"/>
    <w:rsid w:val="00BC3648"/>
    <w:rsid w:val="00BD1100"/>
    <w:rsid w:val="00BE7663"/>
    <w:rsid w:val="00BF36C4"/>
    <w:rsid w:val="00C137DF"/>
    <w:rsid w:val="00C63426"/>
    <w:rsid w:val="00C7030B"/>
    <w:rsid w:val="00C94A11"/>
    <w:rsid w:val="00C96A96"/>
    <w:rsid w:val="00CE120C"/>
    <w:rsid w:val="00D46864"/>
    <w:rsid w:val="00DA5664"/>
    <w:rsid w:val="00DB6F92"/>
    <w:rsid w:val="00DE1C9F"/>
    <w:rsid w:val="00DE3C02"/>
    <w:rsid w:val="00DF741C"/>
    <w:rsid w:val="00E13C7D"/>
    <w:rsid w:val="00E15FEB"/>
    <w:rsid w:val="00E4564D"/>
    <w:rsid w:val="00E61D42"/>
    <w:rsid w:val="00EB2EBE"/>
    <w:rsid w:val="00EE227F"/>
    <w:rsid w:val="00EF4E6D"/>
    <w:rsid w:val="00EF5BAF"/>
    <w:rsid w:val="00F77625"/>
    <w:rsid w:val="00F80AC9"/>
    <w:rsid w:val="00F97EB8"/>
    <w:rsid w:val="00FB34B6"/>
    <w:rsid w:val="00FC7FC1"/>
    <w:rsid w:val="00FD360D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6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E21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1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21EC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E21EC"/>
    <w:rPr>
      <w:strike w:val="0"/>
      <w:dstrike w:val="0"/>
      <w:color w:val="666666"/>
      <w:u w:val="none"/>
      <w:effect w:val="none"/>
    </w:rPr>
  </w:style>
  <w:style w:type="paragraph" w:styleId="a6">
    <w:name w:val="List Paragraph"/>
    <w:basedOn w:val="a"/>
    <w:uiPriority w:val="34"/>
    <w:qFormat/>
    <w:rsid w:val="003F5BFC"/>
    <w:pPr>
      <w:ind w:firstLineChars="200" w:firstLine="420"/>
    </w:pPr>
  </w:style>
  <w:style w:type="character" w:styleId="a7">
    <w:name w:val="Strong"/>
    <w:basedOn w:val="a0"/>
    <w:uiPriority w:val="22"/>
    <w:qFormat/>
    <w:rsid w:val="00346A78"/>
    <w:rPr>
      <w:b/>
      <w:bCs/>
    </w:rPr>
  </w:style>
  <w:style w:type="paragraph" w:customStyle="1" w:styleId="Default">
    <w:name w:val="Default"/>
    <w:rsid w:val="00272427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A36C1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36C17"/>
  </w:style>
  <w:style w:type="table" w:styleId="a9">
    <w:name w:val="Table Grid"/>
    <w:basedOn w:val="a1"/>
    <w:uiPriority w:val="59"/>
    <w:rsid w:val="00A36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40434E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476</Words>
  <Characters>2716</Characters>
  <Application>Microsoft Office Word</Application>
  <DocSecurity>0</DocSecurity>
  <Lines>22</Lines>
  <Paragraphs>6</Paragraphs>
  <ScaleCrop>false</ScaleCrop>
  <Company>WwW.YlmF.CoM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59</cp:revision>
  <cp:lastPrinted>2013-01-10T07:23:00Z</cp:lastPrinted>
  <dcterms:created xsi:type="dcterms:W3CDTF">2013-01-08T01:07:00Z</dcterms:created>
  <dcterms:modified xsi:type="dcterms:W3CDTF">2013-03-18T03:20:00Z</dcterms:modified>
</cp:coreProperties>
</file>